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#7</w:t>
      </w:r>
      <w:r w:rsidR="00E011B1" w:rsidRPr="002F6AD0">
        <w:rPr>
          <w:rFonts w:hint="eastAsia"/>
          <w:noProof w:val="0"/>
          <w:sz w:val="24"/>
          <w:lang w:val="en-GB" w:eastAsia="zh-CN"/>
        </w:rPr>
        <w:t>9</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D86F0F">
        <w:rPr>
          <w:rFonts w:eastAsia="MS Mincho"/>
          <w:bCs/>
          <w:noProof w:val="0"/>
          <w:sz w:val="24"/>
          <w:lang w:val="en-GB" w:eastAsia="ja-JP"/>
        </w:rPr>
        <w:t>0228</w:t>
      </w:r>
    </w:p>
    <w:bookmarkEnd w:id="0"/>
    <w:bookmarkEnd w:id="1"/>
    <w:p w:rsidR="00FD397E" w:rsidRDefault="00FD397E" w:rsidP="00FD397E">
      <w:pPr>
        <w:rPr>
          <w:rFonts w:ascii="Arial" w:hAnsi="Arial" w:cs="Arial"/>
          <w:b/>
          <w:bCs/>
          <w:sz w:val="24"/>
          <w:szCs w:val="24"/>
        </w:rPr>
      </w:pPr>
      <w:r>
        <w:rPr>
          <w:rFonts w:ascii="Arial" w:hAnsi="Arial" w:cs="Arial"/>
          <w:b/>
          <w:bCs/>
          <w:sz w:val="24"/>
          <w:szCs w:val="24"/>
        </w:rPr>
        <w:t>Chennai, India, 19</w:t>
      </w:r>
      <w:r w:rsidR="00D86F0F" w:rsidRPr="00D86F0F">
        <w:rPr>
          <w:rFonts w:ascii="Arial" w:hAnsi="Arial" w:cs="Arial"/>
          <w:b/>
          <w:bCs/>
          <w:sz w:val="24"/>
          <w:szCs w:val="24"/>
          <w:vertAlign w:val="superscript"/>
        </w:rPr>
        <w:t>th</w:t>
      </w:r>
      <w:r w:rsidR="00D86F0F">
        <w:rPr>
          <w:rFonts w:ascii="Arial" w:hAnsi="Arial" w:cs="Arial"/>
          <w:b/>
          <w:bCs/>
          <w:sz w:val="24"/>
          <w:szCs w:val="24"/>
        </w:rPr>
        <w:t xml:space="preserve"> </w:t>
      </w:r>
      <w:r>
        <w:rPr>
          <w:rFonts w:ascii="Arial" w:hAnsi="Arial" w:cs="Arial"/>
          <w:b/>
          <w:bCs/>
          <w:sz w:val="24"/>
          <w:szCs w:val="24"/>
        </w:rPr>
        <w:t>-22</w:t>
      </w:r>
      <w:r w:rsidR="00D86F0F" w:rsidRPr="00D86F0F">
        <w:rPr>
          <w:rFonts w:ascii="Arial" w:hAnsi="Arial" w:cs="Arial"/>
          <w:b/>
          <w:bCs/>
          <w:sz w:val="24"/>
          <w:szCs w:val="24"/>
          <w:vertAlign w:val="superscript"/>
        </w:rPr>
        <w:t>nd</w:t>
      </w:r>
      <w:r w:rsidR="00D86F0F">
        <w:rPr>
          <w:rFonts w:ascii="Arial" w:hAnsi="Arial" w:cs="Arial"/>
          <w:b/>
          <w:bCs/>
          <w:sz w:val="24"/>
          <w:szCs w:val="24"/>
        </w:rPr>
        <w:t xml:space="preserve"> March</w:t>
      </w:r>
      <w:r>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9.1.1</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86F0F" w:rsidRPr="00D86F0F">
        <w:rPr>
          <w:rFonts w:ascii="Arial" w:eastAsia="MS Mincho" w:hAnsi="Arial" w:cs="Arial"/>
          <w:b/>
          <w:bCs/>
          <w:sz w:val="24"/>
          <w:lang w:eastAsia="ja-JP"/>
        </w:rPr>
        <w:t>Views on the Scope of the Study of UE Power Saving and Wakeup Mechanism</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DF6625" w:rsidRPr="002F6AD0" w:rsidRDefault="00BA321F" w:rsidP="00DA57A9">
      <w:pPr>
        <w:jc w:val="both"/>
        <w:rPr>
          <w:rFonts w:eastAsia="MS Mincho"/>
          <w:lang w:eastAsia="ja-JP"/>
        </w:rPr>
      </w:pPr>
      <w:r>
        <w:rPr>
          <w:rFonts w:hint="eastAsia"/>
          <w:lang w:eastAsia="zh-CN"/>
        </w:rPr>
        <w:t xml:space="preserve">During </w:t>
      </w:r>
      <w:r w:rsidRPr="002F6AD0">
        <w:rPr>
          <w:rFonts w:hint="eastAsia"/>
          <w:lang w:eastAsia="zh-CN"/>
        </w:rPr>
        <w:t xml:space="preserve">RAN #78, </w:t>
      </w:r>
      <w:r>
        <w:rPr>
          <w:lang w:eastAsia="zh-CN"/>
        </w:rPr>
        <w:t xml:space="preserve">the study of NR UE power saving and wakeup mechanism were proposed in </w:t>
      </w:r>
      <w:r w:rsidR="00AB3AF7">
        <w:rPr>
          <w:lang w:eastAsia="zh-CN"/>
        </w:rPr>
        <w:fldChar w:fldCharType="begin"/>
      </w:r>
      <w:r>
        <w:rPr>
          <w:lang w:eastAsia="zh-CN"/>
        </w:rPr>
        <w:instrText xml:space="preserve"> REF _Ref508444371 \r \h </w:instrText>
      </w:r>
      <w:r w:rsidR="00AB3AF7">
        <w:rPr>
          <w:lang w:eastAsia="zh-CN"/>
        </w:rPr>
      </w:r>
      <w:r w:rsidR="00AB3AF7">
        <w:rPr>
          <w:lang w:eastAsia="zh-CN"/>
        </w:rPr>
        <w:fldChar w:fldCharType="separate"/>
      </w:r>
      <w:r>
        <w:rPr>
          <w:lang w:eastAsia="zh-CN"/>
        </w:rPr>
        <w:t>[4]</w:t>
      </w:r>
      <w:r w:rsidR="00AB3AF7">
        <w:rPr>
          <w:lang w:eastAsia="zh-CN"/>
        </w:rPr>
        <w:fldChar w:fldCharType="end"/>
      </w:r>
      <w:r>
        <w:rPr>
          <w:lang w:eastAsia="zh-CN"/>
        </w:rPr>
        <w:t xml:space="preserve">.  Several motivation papers on the UE power saving in NR were also submitted </w:t>
      </w:r>
      <w:r w:rsidR="00AB3AF7">
        <w:rPr>
          <w:lang w:eastAsia="zh-CN"/>
        </w:rPr>
        <w:fldChar w:fldCharType="begin"/>
      </w:r>
      <w:r>
        <w:rPr>
          <w:lang w:eastAsia="zh-CN"/>
        </w:rPr>
        <w:instrText xml:space="preserve"> REF _Ref508444393 \r \h </w:instrText>
      </w:r>
      <w:r w:rsidR="00AB3AF7">
        <w:rPr>
          <w:lang w:eastAsia="zh-CN"/>
        </w:rPr>
      </w:r>
      <w:r w:rsidR="00AB3AF7">
        <w:rPr>
          <w:lang w:eastAsia="zh-CN"/>
        </w:rPr>
        <w:fldChar w:fldCharType="separate"/>
      </w:r>
      <w:r>
        <w:rPr>
          <w:lang w:eastAsia="zh-CN"/>
        </w:rPr>
        <w:t>[1]</w:t>
      </w:r>
      <w:r w:rsidR="00AB3AF7">
        <w:rPr>
          <w:lang w:eastAsia="zh-CN"/>
        </w:rPr>
        <w:fldChar w:fldCharType="end"/>
      </w:r>
      <w:r>
        <w:rPr>
          <w:lang w:eastAsia="zh-CN"/>
        </w:rPr>
        <w:t xml:space="preserve">, </w:t>
      </w:r>
      <w:r w:rsidR="00AB3AF7">
        <w:rPr>
          <w:lang w:eastAsia="zh-CN"/>
        </w:rPr>
        <w:fldChar w:fldCharType="begin"/>
      </w:r>
      <w:r>
        <w:rPr>
          <w:lang w:eastAsia="zh-CN"/>
        </w:rPr>
        <w:instrText xml:space="preserve"> REF _Ref508444402 \r \h </w:instrText>
      </w:r>
      <w:r w:rsidR="00AB3AF7">
        <w:rPr>
          <w:lang w:eastAsia="zh-CN"/>
        </w:rPr>
      </w:r>
      <w:r w:rsidR="00AB3AF7">
        <w:rPr>
          <w:lang w:eastAsia="zh-CN"/>
        </w:rPr>
        <w:fldChar w:fldCharType="separate"/>
      </w:r>
      <w:r>
        <w:rPr>
          <w:lang w:eastAsia="zh-CN"/>
        </w:rPr>
        <w:t>[2]</w:t>
      </w:r>
      <w:r w:rsidR="00AB3AF7">
        <w:rPr>
          <w:lang w:eastAsia="zh-CN"/>
        </w:rPr>
        <w:fldChar w:fldCharType="end"/>
      </w:r>
      <w:r>
        <w:rPr>
          <w:lang w:eastAsia="zh-CN"/>
        </w:rPr>
        <w:t xml:space="preserve">, and </w:t>
      </w:r>
      <w:r w:rsidR="00AB3AF7">
        <w:rPr>
          <w:lang w:eastAsia="zh-CN"/>
        </w:rPr>
        <w:fldChar w:fldCharType="begin"/>
      </w:r>
      <w:r>
        <w:rPr>
          <w:lang w:eastAsia="zh-CN"/>
        </w:rPr>
        <w:instrText xml:space="preserve"> REF _Ref508444410 \r \h </w:instrText>
      </w:r>
      <w:r w:rsidR="00AB3AF7">
        <w:rPr>
          <w:lang w:eastAsia="zh-CN"/>
        </w:rPr>
      </w:r>
      <w:r w:rsidR="00AB3AF7">
        <w:rPr>
          <w:lang w:eastAsia="zh-CN"/>
        </w:rPr>
        <w:fldChar w:fldCharType="separate"/>
      </w:r>
      <w:r>
        <w:rPr>
          <w:lang w:eastAsia="zh-CN"/>
        </w:rPr>
        <w:t>[3]</w:t>
      </w:r>
      <w:r w:rsidR="00AB3AF7">
        <w:rPr>
          <w:lang w:eastAsia="zh-CN"/>
        </w:rPr>
        <w:fldChar w:fldCharType="end"/>
      </w:r>
      <w:r>
        <w:rPr>
          <w:lang w:eastAsia="zh-CN"/>
        </w:rPr>
        <w:t xml:space="preserve">.  Following Chairman’s instruction, the scope of the NR UE power saving feature is under the </w:t>
      </w:r>
      <w:r>
        <w:rPr>
          <w:i/>
          <w:lang w:eastAsia="zh-CN"/>
        </w:rPr>
        <w:t>[</w:t>
      </w:r>
      <w:proofErr w:type="spellStart"/>
      <w:r>
        <w:rPr>
          <w:i/>
          <w:lang w:eastAsia="zh-CN"/>
        </w:rPr>
        <w:t>NR_Power_Consumption</w:t>
      </w:r>
      <w:proofErr w:type="spellEnd"/>
      <w:r>
        <w:rPr>
          <w:i/>
          <w:lang w:eastAsia="zh-CN"/>
        </w:rPr>
        <w:t xml:space="preserve">] Email discussion </w:t>
      </w:r>
      <w:r>
        <w:rPr>
          <w:lang w:eastAsia="zh-CN"/>
        </w:rPr>
        <w:t xml:space="preserve">coordinated by CATT.  In </w:t>
      </w:r>
      <w:r>
        <w:rPr>
          <w:rFonts w:hint="eastAsia"/>
          <w:lang w:eastAsia="zh-CN"/>
        </w:rPr>
        <w:t xml:space="preserve">this contribution, </w:t>
      </w:r>
      <w:r>
        <w:rPr>
          <w:lang w:eastAsia="zh-CN"/>
        </w:rPr>
        <w:t>we express the system analysis of CATT’s</w:t>
      </w:r>
      <w:r w:rsidR="00E011B1" w:rsidRPr="002F6AD0">
        <w:rPr>
          <w:rFonts w:hint="eastAsia"/>
          <w:lang w:eastAsia="zh-CN"/>
        </w:rPr>
        <w:t xml:space="preserve"> views </w:t>
      </w:r>
      <w:r>
        <w:rPr>
          <w:rFonts w:hint="eastAsia"/>
          <w:lang w:eastAsia="zh-CN"/>
        </w:rPr>
        <w:t xml:space="preserve">on the scope of NR </w:t>
      </w:r>
      <w:r>
        <w:rPr>
          <w:lang w:eastAsia="zh-CN"/>
        </w:rPr>
        <w:t xml:space="preserve">UE power saving study </w:t>
      </w:r>
      <w:r w:rsidR="0068581A" w:rsidRPr="002F6AD0">
        <w:rPr>
          <w:rFonts w:hint="eastAsia"/>
          <w:lang w:eastAsia="zh-CN"/>
        </w:rPr>
        <w:t>to facilitate the further di</w:t>
      </w:r>
      <w:r>
        <w:rPr>
          <w:rFonts w:hint="eastAsia"/>
          <w:lang w:eastAsia="zh-CN"/>
        </w:rPr>
        <w:t>scussion</w:t>
      </w:r>
      <w:r w:rsidR="0068581A" w:rsidRPr="002F6AD0">
        <w:rPr>
          <w:rFonts w:hint="eastAsia"/>
          <w:lang w:eastAsia="zh-CN"/>
        </w:rPr>
        <w:t>.</w:t>
      </w: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A27AEC" w:rsidRDefault="00F71951" w:rsidP="004D2D84">
      <w:pPr>
        <w:jc w:val="both"/>
        <w:rPr>
          <w:rFonts w:eastAsiaTheme="minorEastAsia"/>
          <w:lang w:eastAsia="zh-CN"/>
        </w:rPr>
      </w:pPr>
      <w:r w:rsidRPr="002F6AD0">
        <w:rPr>
          <w:rFonts w:eastAsiaTheme="minorEastAsia"/>
          <w:lang w:val="fi-FI" w:eastAsia="zh-CN"/>
        </w:rPr>
        <w:t>T</w:t>
      </w:r>
      <w:r w:rsidRPr="002F6AD0">
        <w:rPr>
          <w:rFonts w:eastAsiaTheme="minorEastAsia" w:hint="eastAsia"/>
          <w:lang w:val="fi-FI" w:eastAsia="zh-CN"/>
        </w:rPr>
        <w:t>he</w:t>
      </w:r>
      <w:r w:rsidR="00576C65">
        <w:rPr>
          <w:rFonts w:eastAsiaTheme="minorEastAsia"/>
          <w:lang w:val="fi-FI" w:eastAsia="zh-CN"/>
        </w:rPr>
        <w:t xml:space="preserve"> objectives proposed in </w:t>
      </w:r>
      <w:r w:rsidR="00AB3AF7">
        <w:rPr>
          <w:rFonts w:eastAsiaTheme="minorEastAsia"/>
          <w:lang w:val="fi-FI" w:eastAsia="zh-CN"/>
        </w:rPr>
        <w:fldChar w:fldCharType="begin"/>
      </w:r>
      <w:r w:rsidR="00576C65">
        <w:rPr>
          <w:rFonts w:eastAsiaTheme="minorEastAsia"/>
          <w:lang w:val="fi-FI" w:eastAsia="zh-CN"/>
        </w:rPr>
        <w:instrText xml:space="preserve"> REF _Ref508444371 \r \h </w:instrText>
      </w:r>
      <w:r w:rsidR="00AB3AF7">
        <w:rPr>
          <w:rFonts w:eastAsiaTheme="minorEastAsia"/>
          <w:lang w:val="fi-FI" w:eastAsia="zh-CN"/>
        </w:rPr>
      </w:r>
      <w:r w:rsidR="00AB3AF7">
        <w:rPr>
          <w:rFonts w:eastAsiaTheme="minorEastAsia"/>
          <w:lang w:val="fi-FI" w:eastAsia="zh-CN"/>
        </w:rPr>
        <w:fldChar w:fldCharType="separate"/>
      </w:r>
      <w:r w:rsidR="00576C65">
        <w:rPr>
          <w:rFonts w:eastAsiaTheme="minorEastAsia"/>
          <w:lang w:val="fi-FI" w:eastAsia="zh-CN"/>
        </w:rPr>
        <w:t>[4]</w:t>
      </w:r>
      <w:r w:rsidR="00AB3AF7">
        <w:rPr>
          <w:rFonts w:eastAsiaTheme="minorEastAsia"/>
          <w:lang w:val="fi-FI" w:eastAsia="zh-CN"/>
        </w:rPr>
        <w:fldChar w:fldCharType="end"/>
      </w:r>
      <w:r w:rsidRPr="002F6AD0">
        <w:rPr>
          <w:rFonts w:eastAsiaTheme="minorEastAsia" w:hint="eastAsia"/>
          <w:lang w:val="fi-FI" w:eastAsia="zh-CN"/>
        </w:rPr>
        <w:t xml:space="preserve"> </w:t>
      </w:r>
      <w:r w:rsidR="00576C65">
        <w:rPr>
          <w:rFonts w:eastAsiaTheme="minorEastAsia"/>
          <w:lang w:val="fi-FI" w:eastAsia="zh-CN"/>
        </w:rPr>
        <w:t>include the study of</w:t>
      </w:r>
      <w:r w:rsidR="00B63CD7">
        <w:rPr>
          <w:rFonts w:eastAsiaTheme="minorEastAsia"/>
          <w:lang w:val="fi-FI" w:eastAsia="zh-CN"/>
        </w:rPr>
        <w:t xml:space="preserve"> the power saving </w:t>
      </w:r>
      <w:r w:rsidR="00576C65">
        <w:rPr>
          <w:rFonts w:eastAsiaTheme="minorEastAsia"/>
          <w:lang w:val="fi-FI" w:eastAsia="zh-CN"/>
        </w:rPr>
        <w:t xml:space="preserve">for UE in RRC_IDLE, RRC_INACTIVE and RRC_CONNECTED modes. </w:t>
      </w:r>
      <w:r w:rsidR="00B63CD7">
        <w:rPr>
          <w:rFonts w:eastAsiaTheme="minorEastAsia"/>
          <w:lang w:val="fi-FI" w:eastAsia="zh-CN"/>
        </w:rPr>
        <w:t xml:space="preserve"> The UE power saving study uses a two-state model; they are network access state and </w:t>
      </w:r>
      <w:r w:rsidR="00DD1C8D">
        <w:rPr>
          <w:rFonts w:eastAsiaTheme="minorEastAsia"/>
          <w:lang w:val="fi-FI" w:eastAsia="zh-CN"/>
        </w:rPr>
        <w:t xml:space="preserve">power efficient state.  </w:t>
      </w:r>
      <w:r w:rsidR="00702285" w:rsidRPr="00702285">
        <w:t>The power efficient mode and network access mode in the UE power saving are used not only for UE in inactive data reception/</w:t>
      </w:r>
      <w:r w:rsidR="00A27AEC">
        <w:t xml:space="preserve">transmission </w:t>
      </w:r>
      <w:r w:rsidR="00702285" w:rsidRPr="00702285">
        <w:t>but also for UE in active data reception/transmission.  </w:t>
      </w:r>
      <w:r w:rsidR="00A27AEC">
        <w:rPr>
          <w:rFonts w:eastAsiaTheme="minorEastAsia"/>
          <w:lang w:eastAsia="zh-CN"/>
        </w:rPr>
        <w:t xml:space="preserve"> During inactive data reception/transmission, the power efficient mode and network access mode are configured to UE for sleep with periodical wakeup, such as DRX OFF and DRX ON.  The power ef</w:t>
      </w:r>
      <w:r w:rsidR="006924FC">
        <w:rPr>
          <w:rFonts w:eastAsiaTheme="minorEastAsia"/>
          <w:lang w:eastAsia="zh-CN"/>
        </w:rPr>
        <w:t>ficient mode could be adopted during the active data reception/</w:t>
      </w:r>
      <w:proofErr w:type="spellStart"/>
      <w:r w:rsidR="006924FC">
        <w:rPr>
          <w:rFonts w:eastAsiaTheme="minorEastAsia"/>
          <w:lang w:eastAsia="zh-CN"/>
        </w:rPr>
        <w:t>tansmission</w:t>
      </w:r>
      <w:proofErr w:type="spellEnd"/>
      <w:r w:rsidR="006924FC">
        <w:rPr>
          <w:rFonts w:eastAsiaTheme="minorEastAsia"/>
          <w:lang w:eastAsia="zh-CN"/>
        </w:rPr>
        <w:t xml:space="preserve"> to reduce the power consumption in a given condition, such as micro sleep to reduce the PDCCH monitoring, dynamic BWP switching, and received antenna adaptation.   </w:t>
      </w:r>
    </w:p>
    <w:p w:rsidR="00702285" w:rsidRDefault="0084428D" w:rsidP="004D2D84">
      <w:pPr>
        <w:jc w:val="both"/>
        <w:rPr>
          <w:rFonts w:eastAsiaTheme="minorEastAsia"/>
          <w:lang w:eastAsia="zh-CN"/>
        </w:rPr>
      </w:pPr>
      <w:r w:rsidRPr="0084428D">
        <w:rPr>
          <w:rFonts w:eastAsiaTheme="minorEastAsia"/>
          <w:lang w:eastAsia="zh-CN"/>
        </w:rPr>
        <w:t xml:space="preserve">The UE power saving and wakeup mechanism would be used as the indication to enable triggering the UE ON in inactive data reception from OFF state to ON state for the preparation of data reception and measurements.  The wakeup mechanism is also used as the indication to trigger the UE for monitoring the data scheduling/reception to minimize the power consumption when UE is in active data reception.  </w:t>
      </w:r>
      <w:r w:rsidR="006924FC">
        <w:rPr>
          <w:rFonts w:eastAsiaTheme="minorEastAsia"/>
          <w:lang w:eastAsia="zh-CN"/>
        </w:rPr>
        <w:t xml:space="preserve">The </w:t>
      </w:r>
      <w:proofErr w:type="spellStart"/>
      <w:r w:rsidR="006924FC">
        <w:rPr>
          <w:rFonts w:eastAsiaTheme="minorEastAsia"/>
          <w:lang w:eastAsia="zh-CN"/>
        </w:rPr>
        <w:t>asscoicated</w:t>
      </w:r>
      <w:proofErr w:type="spellEnd"/>
      <w:r w:rsidR="006924FC">
        <w:rPr>
          <w:rFonts w:eastAsiaTheme="minorEastAsia"/>
          <w:lang w:eastAsia="zh-CN"/>
        </w:rPr>
        <w:t xml:space="preserve"> procedures, such as paging and registration, in the higher layer signalling need to be enhanced to support the UE wakeup mechanism in RRC_IDLE and RRC_INACTIVE mode.  The network access procedures, such as micro sleep, BWP configuration and antenna configuration, would take into account the dynamic adaptation </w:t>
      </w:r>
      <w:r w:rsidR="00E056A1">
        <w:rPr>
          <w:rFonts w:eastAsiaTheme="minorEastAsia"/>
          <w:lang w:eastAsia="zh-CN"/>
        </w:rPr>
        <w:t xml:space="preserve">for UE power saving in RRC_CONNECTED mode.   </w:t>
      </w:r>
    </w:p>
    <w:p w:rsidR="00E056A1" w:rsidRPr="0084428D" w:rsidRDefault="00E056A1" w:rsidP="004D2D84">
      <w:pPr>
        <w:jc w:val="both"/>
        <w:rPr>
          <w:rFonts w:eastAsiaTheme="minorEastAsia"/>
          <w:lang w:eastAsia="zh-CN"/>
        </w:rPr>
      </w:pPr>
      <w:r>
        <w:rPr>
          <w:rFonts w:eastAsiaTheme="minorEastAsia"/>
          <w:lang w:eastAsia="zh-CN"/>
        </w:rPr>
        <w:t xml:space="preserve">RRM measurements are one of the high power consumption </w:t>
      </w:r>
      <w:proofErr w:type="gramStart"/>
      <w:r>
        <w:rPr>
          <w:rFonts w:eastAsiaTheme="minorEastAsia"/>
          <w:lang w:eastAsia="zh-CN"/>
        </w:rPr>
        <w:t>area</w:t>
      </w:r>
      <w:proofErr w:type="gramEnd"/>
      <w:r>
        <w:rPr>
          <w:rFonts w:eastAsiaTheme="minorEastAsia"/>
          <w:lang w:eastAsia="zh-CN"/>
        </w:rPr>
        <w:t xml:space="preserve"> to be investigated, in particular in RRC_IDLE /RRC_INACTIVE mode and DRX cycle in RRC_CONNECTED mode.  UEs need to wake up early to prepare for the RRM measurements and channel tracking.   If there is no activity for the coming ON period, the power consumption used for RRM measurements are useless.   The long preparation time for RRM measurements is also the concern of UE power </w:t>
      </w:r>
      <w:proofErr w:type="gramStart"/>
      <w:r>
        <w:rPr>
          <w:rFonts w:eastAsiaTheme="minorEastAsia"/>
          <w:lang w:eastAsia="zh-CN"/>
        </w:rPr>
        <w:t>saving.</w:t>
      </w:r>
      <w:proofErr w:type="gramEnd"/>
      <w:r>
        <w:rPr>
          <w:rFonts w:eastAsiaTheme="minorEastAsia"/>
          <w:lang w:eastAsia="zh-CN"/>
        </w:rPr>
        <w:t xml:space="preserve">  </w:t>
      </w:r>
      <w:proofErr w:type="gramStart"/>
      <w:r>
        <w:rPr>
          <w:rFonts w:eastAsiaTheme="minorEastAsia"/>
          <w:lang w:eastAsia="zh-CN"/>
        </w:rPr>
        <w:t>Thus, the study of UE power saving needs to incorporate the scheme to reduce the power consumption of active RRM measurements as well.</w:t>
      </w:r>
      <w:proofErr w:type="gramEnd"/>
      <w:r>
        <w:rPr>
          <w:rFonts w:eastAsiaTheme="minorEastAsia"/>
          <w:lang w:eastAsia="zh-CN"/>
        </w:rPr>
        <w:t xml:space="preserve">  </w:t>
      </w:r>
    </w:p>
    <w:p w:rsidR="001C6FD1" w:rsidRDefault="002D4200" w:rsidP="004D2D84">
      <w:pPr>
        <w:jc w:val="both"/>
        <w:rPr>
          <w:rFonts w:eastAsiaTheme="minorEastAsia"/>
          <w:lang w:val="fi-FI" w:eastAsia="zh-CN"/>
        </w:rPr>
      </w:pPr>
      <w:r>
        <w:rPr>
          <w:rFonts w:eastAsiaTheme="minorEastAsia"/>
          <w:lang w:val="fi-FI" w:eastAsia="zh-CN"/>
        </w:rPr>
        <w:t xml:space="preserve">The wakeup signal had been studied in LTE eMTC and NB-IoT for UE power saving in IDLE mode.   The study of UE power saving needs to include UE in the RRC_CONNECTED mode in NR since it is the area with high power consumption.  Although UE would stay in RRC_IDLE and RRC_INACTIVE modes most of time, the power consumption in RRC_CONNECTED mode is one of the main area to address with potential of high power saving.  Thus, the study of UE power saving should have equal priority for UE in RRC_CONNECTED mode and RRC_IDLE/RRC_INACTIVE mode. </w:t>
      </w:r>
    </w:p>
    <w:p w:rsidR="00DD1C8D" w:rsidRDefault="00DD1C8D" w:rsidP="00EE0E1F">
      <w:pPr>
        <w:spacing w:afterLines="50"/>
        <w:jc w:val="both"/>
        <w:rPr>
          <w:bCs/>
        </w:rPr>
      </w:pPr>
    </w:p>
    <w:p w:rsidR="001566D5" w:rsidRPr="002F6AD0" w:rsidRDefault="001566D5" w:rsidP="004D2D84">
      <w:pPr>
        <w:jc w:val="both"/>
        <w:rPr>
          <w:rFonts w:eastAsiaTheme="minorEastAsia"/>
          <w:lang w:val="fi-FI" w:eastAsia="zh-CN"/>
        </w:rPr>
      </w:pPr>
    </w:p>
    <w:p w:rsidR="0034111C" w:rsidRPr="002F6AD0" w:rsidRDefault="0062192E">
      <w:pPr>
        <w:pStyle w:val="1"/>
        <w:rPr>
          <w:color w:val="000000"/>
        </w:rPr>
      </w:pPr>
      <w:r w:rsidRPr="002F6AD0">
        <w:rPr>
          <w:color w:val="000000"/>
        </w:rPr>
        <w:lastRenderedPageBreak/>
        <w:t>3</w:t>
      </w:r>
      <w:r w:rsidRPr="002F6AD0">
        <w:rPr>
          <w:color w:val="000000"/>
        </w:rPr>
        <w:tab/>
        <w:t>Conclusion</w:t>
      </w:r>
    </w:p>
    <w:p w:rsidR="00047DF5" w:rsidRPr="002F6AD0" w:rsidRDefault="0062192E" w:rsidP="00047DF5">
      <w:pPr>
        <w:spacing w:after="120"/>
        <w:jc w:val="both"/>
        <w:rPr>
          <w:rFonts w:eastAsiaTheme="minorEastAsia"/>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rFonts w:eastAsiaTheme="minorEastAsia"/>
          <w:bCs/>
          <w:lang w:eastAsia="zh-CN"/>
        </w:rPr>
        <w:t>’</w:t>
      </w:r>
      <w:r w:rsidR="0009560F" w:rsidRPr="002F6AD0">
        <w:rPr>
          <w:rFonts w:eastAsiaTheme="minorEastAsia" w:hint="eastAsia"/>
          <w:bCs/>
          <w:lang w:eastAsia="zh-CN"/>
        </w:rPr>
        <w:t>s</w:t>
      </w:r>
      <w:r w:rsidR="00312E6E" w:rsidRPr="002F6AD0">
        <w:rPr>
          <w:rFonts w:eastAsia="MS Mincho"/>
          <w:bCs/>
          <w:lang w:eastAsia="ja-JP"/>
        </w:rPr>
        <w:t xml:space="preserve"> view</w:t>
      </w:r>
      <w:r w:rsidR="0009560F" w:rsidRPr="002F6AD0">
        <w:rPr>
          <w:rFonts w:eastAsiaTheme="minorEastAsia" w:hint="eastAsia"/>
          <w:bCs/>
          <w:lang w:eastAsia="zh-CN"/>
        </w:rPr>
        <w:t>s</w:t>
      </w:r>
      <w:r w:rsidR="00312E6E" w:rsidRPr="002F6AD0">
        <w:rPr>
          <w:rFonts w:eastAsia="MS Mincho"/>
          <w:bCs/>
          <w:lang w:eastAsia="ja-JP"/>
        </w:rPr>
        <w:t xml:space="preserve"> on the </w:t>
      </w:r>
      <w:r w:rsidR="006924FC">
        <w:rPr>
          <w:rFonts w:eastAsiaTheme="minorEastAsia" w:hint="eastAsia"/>
          <w:bCs/>
          <w:lang w:eastAsia="zh-CN"/>
        </w:rPr>
        <w:t>NR</w:t>
      </w:r>
      <w:r w:rsidR="006924FC">
        <w:rPr>
          <w:rFonts w:eastAsiaTheme="minorEastAsia"/>
          <w:bCs/>
          <w:lang w:eastAsia="zh-CN"/>
        </w:rPr>
        <w:t xml:space="preserve"> UE power saving and wakeup mechanism</w:t>
      </w:r>
      <w:r w:rsidR="0009560F" w:rsidRPr="002F6AD0">
        <w:rPr>
          <w:rFonts w:eastAsiaTheme="minorEastAsia" w:hint="eastAsia"/>
          <w:bCs/>
          <w:lang w:eastAsia="zh-CN"/>
        </w:rPr>
        <w:t xml:space="preserve"> study</w:t>
      </w:r>
      <w:r w:rsidR="00237CC2">
        <w:rPr>
          <w:rFonts w:eastAsiaTheme="minorEastAsia"/>
          <w:bCs/>
          <w:lang w:eastAsia="zh-CN"/>
        </w:rPr>
        <w:t xml:space="preserve">.  The scope of the UE power saving and wakeup mechanism is to study all aspects of potential UE power saving in all states, which are UEs in RRC_IDLE, RRC_INACTIVE, and RRC_CONNECTED modes.  The study of UE power saving will not only focus on when UE is inactive but also active in data reception/transmission.   </w:t>
      </w:r>
    </w:p>
    <w:p w:rsidR="0034111C" w:rsidRPr="002F6AD0" w:rsidRDefault="0062192E">
      <w:pPr>
        <w:pStyle w:val="1"/>
      </w:pPr>
      <w:r w:rsidRPr="002F6AD0">
        <w:t xml:space="preserve">References </w:t>
      </w:r>
    </w:p>
    <w:p w:rsidR="007429B8" w:rsidRPr="007429B8" w:rsidRDefault="007429B8" w:rsidP="007429B8">
      <w:pPr>
        <w:pStyle w:val="af2"/>
        <w:widowControl w:val="0"/>
        <w:numPr>
          <w:ilvl w:val="0"/>
          <w:numId w:val="1"/>
        </w:numPr>
        <w:tabs>
          <w:tab w:val="left" w:pos="90"/>
          <w:tab w:val="left" w:pos="1868"/>
          <w:tab w:val="right" w:pos="10648"/>
        </w:tabs>
        <w:spacing w:before="260"/>
        <w:rPr>
          <w:bCs/>
          <w:iCs/>
          <w:sz w:val="20"/>
          <w:szCs w:val="20"/>
        </w:rPr>
      </w:pPr>
      <w:bookmarkStart w:id="4" w:name="_Ref508444393"/>
      <w:bookmarkStart w:id="5" w:name="_Ref500259542"/>
      <w:r w:rsidRPr="007429B8">
        <w:rPr>
          <w:bCs/>
          <w:sz w:val="20"/>
          <w:szCs w:val="20"/>
        </w:rPr>
        <w:t>RP-172318</w:t>
      </w:r>
      <w:r>
        <w:rPr>
          <w:bCs/>
          <w:sz w:val="20"/>
          <w:szCs w:val="20"/>
        </w:rPr>
        <w:t>, ”</w:t>
      </w:r>
      <w:r w:rsidRPr="007429B8">
        <w:rPr>
          <w:bCs/>
          <w:sz w:val="20"/>
          <w:szCs w:val="20"/>
        </w:rPr>
        <w:t>Motivation for Study on UE Power Saving in NR</w:t>
      </w:r>
      <w:r>
        <w:rPr>
          <w:sz w:val="20"/>
          <w:szCs w:val="20"/>
        </w:rPr>
        <w:t xml:space="preserve">”, </w:t>
      </w:r>
      <w:r w:rsidRPr="007429B8">
        <w:rPr>
          <w:bCs/>
          <w:iCs/>
          <w:sz w:val="20"/>
          <w:szCs w:val="20"/>
        </w:rPr>
        <w:t>vivo</w:t>
      </w:r>
      <w:bookmarkEnd w:id="4"/>
    </w:p>
    <w:p w:rsidR="007429B8" w:rsidRPr="007429B8" w:rsidRDefault="007429B8" w:rsidP="007429B8">
      <w:pPr>
        <w:pStyle w:val="af2"/>
        <w:widowControl w:val="0"/>
        <w:numPr>
          <w:ilvl w:val="0"/>
          <w:numId w:val="1"/>
        </w:numPr>
        <w:tabs>
          <w:tab w:val="left" w:pos="90"/>
          <w:tab w:val="left" w:pos="1868"/>
          <w:tab w:val="right" w:pos="10648"/>
        </w:tabs>
        <w:spacing w:before="51"/>
        <w:rPr>
          <w:bCs/>
          <w:iCs/>
          <w:sz w:val="20"/>
          <w:szCs w:val="20"/>
        </w:rPr>
      </w:pPr>
      <w:bookmarkStart w:id="6" w:name="_Ref508444402"/>
      <w:r w:rsidRPr="007429B8">
        <w:rPr>
          <w:bCs/>
          <w:sz w:val="20"/>
          <w:szCs w:val="20"/>
        </w:rPr>
        <w:t>RP-172526</w:t>
      </w:r>
      <w:r>
        <w:rPr>
          <w:sz w:val="20"/>
          <w:szCs w:val="20"/>
        </w:rPr>
        <w:t>, ”</w:t>
      </w:r>
      <w:r w:rsidRPr="007429B8">
        <w:rPr>
          <w:bCs/>
          <w:sz w:val="20"/>
          <w:szCs w:val="20"/>
        </w:rPr>
        <w:t>Motivation of Enhanced UE Power Consumption Efficiency in Rel-16</w:t>
      </w:r>
      <w:r>
        <w:rPr>
          <w:sz w:val="20"/>
          <w:szCs w:val="20"/>
        </w:rPr>
        <w:t xml:space="preserve">”, </w:t>
      </w:r>
      <w:r w:rsidRPr="007429B8">
        <w:rPr>
          <w:bCs/>
          <w:iCs/>
          <w:sz w:val="20"/>
          <w:szCs w:val="20"/>
        </w:rPr>
        <w:t>MediaTek</w:t>
      </w:r>
      <w:bookmarkEnd w:id="6"/>
    </w:p>
    <w:p w:rsidR="007429B8" w:rsidRPr="007429B8" w:rsidRDefault="007429B8" w:rsidP="007429B8">
      <w:pPr>
        <w:pStyle w:val="af2"/>
        <w:widowControl w:val="0"/>
        <w:numPr>
          <w:ilvl w:val="0"/>
          <w:numId w:val="1"/>
        </w:numPr>
        <w:tabs>
          <w:tab w:val="left" w:pos="90"/>
          <w:tab w:val="left" w:pos="1868"/>
          <w:tab w:val="right" w:pos="10648"/>
        </w:tabs>
        <w:spacing w:before="51"/>
        <w:rPr>
          <w:bCs/>
          <w:iCs/>
          <w:sz w:val="20"/>
          <w:szCs w:val="20"/>
        </w:rPr>
      </w:pPr>
      <w:bookmarkStart w:id="7" w:name="_Ref508444410"/>
      <w:r w:rsidRPr="007429B8">
        <w:rPr>
          <w:bCs/>
          <w:sz w:val="20"/>
          <w:szCs w:val="20"/>
        </w:rPr>
        <w:t>RP-172373</w:t>
      </w:r>
      <w:r>
        <w:rPr>
          <w:bCs/>
          <w:sz w:val="20"/>
          <w:szCs w:val="20"/>
        </w:rPr>
        <w:t>, ”</w:t>
      </w:r>
      <w:r w:rsidRPr="007429B8">
        <w:rPr>
          <w:bCs/>
          <w:sz w:val="20"/>
          <w:szCs w:val="20"/>
        </w:rPr>
        <w:t>Motivation of Study item proposal on UE Power Saving and Wakeup</w:t>
      </w:r>
      <w:r>
        <w:rPr>
          <w:sz w:val="20"/>
          <w:szCs w:val="20"/>
        </w:rPr>
        <w:t xml:space="preserve">”, </w:t>
      </w:r>
      <w:r w:rsidRPr="007429B8">
        <w:rPr>
          <w:bCs/>
          <w:iCs/>
          <w:sz w:val="20"/>
          <w:szCs w:val="20"/>
        </w:rPr>
        <w:t>CATT</w:t>
      </w:r>
      <w:bookmarkEnd w:id="7"/>
    </w:p>
    <w:p w:rsidR="007429B8" w:rsidRPr="007429B8" w:rsidRDefault="007429B8" w:rsidP="007429B8">
      <w:pPr>
        <w:pStyle w:val="af2"/>
        <w:widowControl w:val="0"/>
        <w:numPr>
          <w:ilvl w:val="0"/>
          <w:numId w:val="1"/>
        </w:numPr>
        <w:tabs>
          <w:tab w:val="left" w:pos="90"/>
          <w:tab w:val="left" w:pos="1868"/>
          <w:tab w:val="right" w:pos="10648"/>
        </w:tabs>
        <w:spacing w:before="51"/>
        <w:rPr>
          <w:bCs/>
          <w:iCs/>
          <w:sz w:val="20"/>
          <w:szCs w:val="20"/>
        </w:rPr>
      </w:pPr>
      <w:bookmarkStart w:id="8" w:name="_Ref508444371"/>
      <w:r w:rsidRPr="007429B8">
        <w:rPr>
          <w:bCs/>
          <w:sz w:val="20"/>
          <w:szCs w:val="20"/>
        </w:rPr>
        <w:t>RP-172718</w:t>
      </w:r>
      <w:r>
        <w:rPr>
          <w:sz w:val="20"/>
          <w:szCs w:val="20"/>
        </w:rPr>
        <w:t>, ”</w:t>
      </w:r>
      <w:r w:rsidRPr="007429B8">
        <w:rPr>
          <w:bCs/>
          <w:sz w:val="20"/>
          <w:szCs w:val="20"/>
        </w:rPr>
        <w:t>New SID: Study on UE Power Saving and Wakeup Mechanism in NR</w:t>
      </w:r>
      <w:r>
        <w:rPr>
          <w:sz w:val="20"/>
          <w:szCs w:val="20"/>
        </w:rPr>
        <w:t xml:space="preserve">”, </w:t>
      </w:r>
      <w:r w:rsidRPr="007429B8">
        <w:rPr>
          <w:bCs/>
          <w:iCs/>
          <w:sz w:val="20"/>
          <w:szCs w:val="20"/>
        </w:rPr>
        <w:t>CATT, CMCC, vivo, CATR</w:t>
      </w:r>
      <w:r w:rsidR="001566D5">
        <w:rPr>
          <w:bCs/>
          <w:iCs/>
          <w:sz w:val="20"/>
          <w:szCs w:val="20"/>
        </w:rPr>
        <w:t>, Qualcomm</w:t>
      </w:r>
      <w:bookmarkEnd w:id="8"/>
    </w:p>
    <w:bookmarkEnd w:id="5"/>
    <w:p w:rsidR="006A4BCE" w:rsidRPr="001566D5" w:rsidRDefault="006A4BCE">
      <w:pPr>
        <w:pStyle w:val="1"/>
        <w:rPr>
          <w:rFonts w:eastAsia="MS Mincho"/>
          <w:sz w:val="18"/>
          <w:lang w:val="fi-FI" w:eastAsia="ja-JP"/>
        </w:rPr>
      </w:pPr>
    </w:p>
    <w:sectPr w:rsidR="006A4BCE" w:rsidRPr="001566D5"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DF7" w:rsidRDefault="00952DF7">
      <w:r>
        <w:separator/>
      </w:r>
    </w:p>
  </w:endnote>
  <w:endnote w:type="continuationSeparator" w:id="0">
    <w:p w:rsidR="00952DF7" w:rsidRDefault="00952DF7">
      <w:r>
        <w:continuationSeparator/>
      </w:r>
    </w:p>
  </w:endnote>
  <w:endnote w:type="continuationNotice" w:id="1">
    <w:p w:rsidR="00952DF7" w:rsidRDefault="00952DF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964438"/>
      <w:docPartObj>
        <w:docPartGallery w:val="Page Numbers (Bottom of Page)"/>
        <w:docPartUnique/>
      </w:docPartObj>
    </w:sdtPr>
    <w:sdtContent>
      <w:p w:rsidR="00EE0E1F" w:rsidRDefault="00EE0E1F">
        <w:pPr>
          <w:pStyle w:val="a9"/>
        </w:pPr>
        <w:fldSimple w:instr=" PAGE   \* MERGEFORMAT ">
          <w:r w:rsidRPr="00EE0E1F">
            <w:rPr>
              <w:lang w:val="zh-CN"/>
            </w:rPr>
            <w:t>1</w:t>
          </w:r>
        </w:fldSimple>
      </w:p>
    </w:sdtContent>
  </w:sdt>
  <w:p w:rsidR="00EE0E1F" w:rsidRDefault="00EE0E1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DF7" w:rsidRDefault="00952DF7">
      <w:r>
        <w:separator/>
      </w:r>
    </w:p>
  </w:footnote>
  <w:footnote w:type="continuationSeparator" w:id="0">
    <w:p w:rsidR="00952DF7" w:rsidRDefault="00952DF7">
      <w:r>
        <w:continuationSeparator/>
      </w:r>
    </w:p>
  </w:footnote>
  <w:footnote w:type="continuationNotice" w:id="1">
    <w:p w:rsidR="00952DF7" w:rsidRDefault="00952DF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403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66D5"/>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37CC2"/>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200"/>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76C65"/>
    <w:rsid w:val="00580793"/>
    <w:rsid w:val="00581470"/>
    <w:rsid w:val="00582087"/>
    <w:rsid w:val="00582D95"/>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24FC"/>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28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429B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28D"/>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87A90"/>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2DF7"/>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27AEC"/>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3AF7"/>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3C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21F"/>
    <w:rsid w:val="00BA38A5"/>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53F5"/>
    <w:rsid w:val="00DC6C1E"/>
    <w:rsid w:val="00DC6C8F"/>
    <w:rsid w:val="00DC7951"/>
    <w:rsid w:val="00DD1C4B"/>
    <w:rsid w:val="00DD1C8D"/>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6A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0E1F"/>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2"/>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EE0E1F"/>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7D18-09B3-43C3-92B4-442DB402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1193</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CATT7</cp:lastModifiedBy>
  <cp:revision>11</cp:revision>
  <cp:lastPrinted>2016-09-26T05:54:00Z</cp:lastPrinted>
  <dcterms:created xsi:type="dcterms:W3CDTF">2018-03-09T05:13:00Z</dcterms:created>
  <dcterms:modified xsi:type="dcterms:W3CDTF">2018-03-12T13:43:00Z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